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99"/>
        <w:gridCol w:w="1492"/>
        <w:gridCol w:w="566"/>
        <w:gridCol w:w="4419"/>
        <w:gridCol w:w="940"/>
      </w:tblGrid>
      <w:tr w:rsidR="004A7936" w:rsidRPr="00471D78" w14:paraId="3C38B86A" w14:textId="77777777" w:rsidTr="00170FF6">
        <w:tc>
          <w:tcPr>
            <w:tcW w:w="1271" w:type="dxa"/>
            <w:shd w:val="clear" w:color="auto" w:fill="DEEAF6" w:themeFill="accent1" w:themeFillTint="33"/>
          </w:tcPr>
          <w:p w14:paraId="67B3447C" w14:textId="77777777" w:rsidR="004A7936" w:rsidRPr="00471D78" w:rsidRDefault="004A7936" w:rsidP="00E218C3">
            <w:pPr>
              <w:jc w:val="center"/>
            </w:pPr>
            <w:bookmarkStart w:id="0" w:name="_GoBack"/>
            <w:bookmarkEnd w:id="0"/>
            <w:r>
              <w:t>Assess</w:t>
            </w:r>
          </w:p>
        </w:tc>
        <w:tc>
          <w:tcPr>
            <w:tcW w:w="1134" w:type="dxa"/>
            <w:shd w:val="clear" w:color="auto" w:fill="DEEAF6" w:themeFill="accent1" w:themeFillTint="33"/>
          </w:tcPr>
          <w:p w14:paraId="635742CE" w14:textId="77777777" w:rsidR="004A7936" w:rsidRPr="00471D78" w:rsidRDefault="004A7936" w:rsidP="00E218C3">
            <w:pPr>
              <w:jc w:val="center"/>
            </w:pPr>
            <w:r>
              <w:t>Plan</w:t>
            </w:r>
          </w:p>
        </w:tc>
        <w:tc>
          <w:tcPr>
            <w:tcW w:w="5670" w:type="dxa"/>
            <w:gridSpan w:val="2"/>
            <w:shd w:val="clear" w:color="auto" w:fill="DEEAF6" w:themeFill="accent1" w:themeFillTint="33"/>
          </w:tcPr>
          <w:p w14:paraId="25AAB90C" w14:textId="77777777" w:rsidR="004A7936" w:rsidRPr="00471D78" w:rsidRDefault="004A7936" w:rsidP="00E218C3">
            <w:pPr>
              <w:jc w:val="center"/>
            </w:pPr>
            <w:r>
              <w:t>Do</w:t>
            </w:r>
            <w:r w:rsidR="00236CF2">
              <w:t xml:space="preserve"> (Details on Learning Support Provision Map)</w:t>
            </w:r>
          </w:p>
        </w:tc>
        <w:tc>
          <w:tcPr>
            <w:tcW w:w="941" w:type="dxa"/>
            <w:shd w:val="clear" w:color="auto" w:fill="DEEAF6" w:themeFill="accent1" w:themeFillTint="33"/>
          </w:tcPr>
          <w:p w14:paraId="2189BD87" w14:textId="77777777" w:rsidR="004A7936" w:rsidRPr="00471D78" w:rsidRDefault="004A7936" w:rsidP="00E218C3">
            <w:pPr>
              <w:jc w:val="center"/>
            </w:pPr>
            <w:r>
              <w:t>Review</w:t>
            </w:r>
          </w:p>
        </w:tc>
      </w:tr>
      <w:tr w:rsidR="004A7936" w:rsidRPr="00471D78" w14:paraId="364328DF" w14:textId="77777777" w:rsidTr="00170FF6">
        <w:tc>
          <w:tcPr>
            <w:tcW w:w="1271" w:type="dxa"/>
            <w:shd w:val="clear" w:color="auto" w:fill="FFF2CC" w:themeFill="accent4" w:themeFillTint="33"/>
          </w:tcPr>
          <w:p w14:paraId="67078236" w14:textId="77777777" w:rsidR="004A7936" w:rsidRDefault="004A7936" w:rsidP="00E218C3">
            <w:pPr>
              <w:jc w:val="center"/>
            </w:pPr>
            <w:r>
              <w:rPr>
                <w:rFonts w:cstheme="minorHAnsi"/>
              </w:rPr>
              <w:t xml:space="preserve">  10.1.17 √</w:t>
            </w:r>
          </w:p>
        </w:tc>
        <w:tc>
          <w:tcPr>
            <w:tcW w:w="1134" w:type="dxa"/>
            <w:shd w:val="clear" w:color="auto" w:fill="FFF2CC" w:themeFill="accent4" w:themeFillTint="33"/>
          </w:tcPr>
          <w:p w14:paraId="261B4B4D" w14:textId="77777777" w:rsidR="004A7936" w:rsidRDefault="00170FF6" w:rsidP="00E218C3">
            <w:pPr>
              <w:jc w:val="center"/>
            </w:pPr>
            <w:r>
              <w:rPr>
                <w:rFonts w:cstheme="minorHAnsi"/>
              </w:rPr>
              <w:t xml:space="preserve">17.1.17 </w:t>
            </w:r>
            <w:r w:rsidR="004A7936">
              <w:rPr>
                <w:rFonts w:cstheme="minorHAnsi"/>
              </w:rPr>
              <w:t>√</w:t>
            </w:r>
          </w:p>
        </w:tc>
        <w:tc>
          <w:tcPr>
            <w:tcW w:w="5670" w:type="dxa"/>
            <w:gridSpan w:val="2"/>
            <w:shd w:val="clear" w:color="auto" w:fill="FFF2CC" w:themeFill="accent4" w:themeFillTint="33"/>
          </w:tcPr>
          <w:p w14:paraId="0024A237" w14:textId="77777777" w:rsidR="004A7936" w:rsidRDefault="00170FF6" w:rsidP="00170FF6">
            <w:r>
              <w:t>EAL Teacher 1:1 twice a week for 6 weeks.</w:t>
            </w:r>
          </w:p>
          <w:p w14:paraId="186FD846" w14:textId="77777777" w:rsidR="00170FF6" w:rsidRDefault="00170FF6" w:rsidP="00170FF6">
            <w:r>
              <w:t>Enrichment English session (small group)</w:t>
            </w:r>
          </w:p>
          <w:p w14:paraId="15C8A311" w14:textId="77777777" w:rsidR="00170FF6" w:rsidRDefault="00170FF6" w:rsidP="00170FF6">
            <w:r>
              <w:t>Support from TA in English, History and Geography lessons.</w:t>
            </w:r>
          </w:p>
          <w:p w14:paraId="4D247668" w14:textId="77777777" w:rsidR="00170FF6" w:rsidRDefault="00170FF6" w:rsidP="00170FF6">
            <w:r>
              <w:t>After school extension maths club (Weds. for 6 weeks)</w:t>
            </w:r>
          </w:p>
        </w:tc>
        <w:tc>
          <w:tcPr>
            <w:tcW w:w="941" w:type="dxa"/>
            <w:shd w:val="clear" w:color="auto" w:fill="FFF2CC" w:themeFill="accent4" w:themeFillTint="33"/>
          </w:tcPr>
          <w:p w14:paraId="0ADF5EC4" w14:textId="77777777" w:rsidR="004A7936" w:rsidRDefault="004A7936" w:rsidP="00E218C3">
            <w:pPr>
              <w:jc w:val="center"/>
            </w:pPr>
            <w:r>
              <w:t>14.4.17</w:t>
            </w:r>
          </w:p>
        </w:tc>
      </w:tr>
      <w:tr w:rsidR="00604402" w:rsidRPr="00471D78" w14:paraId="5D3D3C8F" w14:textId="77777777" w:rsidTr="00E218C3">
        <w:tc>
          <w:tcPr>
            <w:tcW w:w="9016" w:type="dxa"/>
            <w:gridSpan w:val="5"/>
            <w:shd w:val="clear" w:color="auto" w:fill="DEEAF6" w:themeFill="accent1" w:themeFillTint="33"/>
          </w:tcPr>
          <w:p w14:paraId="4983B82C" w14:textId="77777777" w:rsidR="00604402" w:rsidRPr="00471D78" w:rsidRDefault="00604402" w:rsidP="00E218C3">
            <w:pPr>
              <w:jc w:val="center"/>
              <w:rPr>
                <w:b/>
              </w:rPr>
            </w:pPr>
            <w:r w:rsidRPr="00471D78">
              <w:br w:type="page"/>
            </w:r>
            <w:r w:rsidRPr="00471D78">
              <w:rPr>
                <w:b/>
                <w:sz w:val="24"/>
              </w:rPr>
              <w:t xml:space="preserve"> Y10 </w:t>
            </w:r>
            <w:r w:rsidR="0054264D">
              <w:rPr>
                <w:b/>
                <w:sz w:val="24"/>
              </w:rPr>
              <w:t>Shan</w:t>
            </w:r>
            <w:r w:rsidRPr="00471D78">
              <w:rPr>
                <w:b/>
                <w:sz w:val="24"/>
              </w:rPr>
              <w:t xml:space="preserve"> new student in his secondary school</w:t>
            </w:r>
          </w:p>
        </w:tc>
      </w:tr>
      <w:tr w:rsidR="00604402" w:rsidRPr="00471D78" w14:paraId="3F3213E5" w14:textId="77777777" w:rsidTr="00E218C3">
        <w:tc>
          <w:tcPr>
            <w:tcW w:w="9016" w:type="dxa"/>
            <w:gridSpan w:val="5"/>
          </w:tcPr>
          <w:p w14:paraId="11492C38" w14:textId="77777777" w:rsidR="00604402" w:rsidRPr="00471D78" w:rsidRDefault="00604402" w:rsidP="00E218C3">
            <w:pPr>
              <w:jc w:val="center"/>
            </w:pPr>
            <w:r w:rsidRPr="00471D78">
              <w:rPr>
                <w:noProof/>
                <w:lang w:val="en-US"/>
              </w:rPr>
              <w:drawing>
                <wp:inline distT="0" distB="0" distL="0" distR="0" wp14:anchorId="51FF0B36" wp14:editId="405E02BD">
                  <wp:extent cx="2559662" cy="1705920"/>
                  <wp:effectExtent l="0" t="0" r="0" b="8890"/>
                  <wp:docPr id="18" name="Picture 18" descr="http://www.dvb.no/wp-content/uploads/2015/07/Math_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vb.no/wp-content/uploads/2015/07/Math_pro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557" cy="1711182"/>
                          </a:xfrm>
                          <a:prstGeom prst="rect">
                            <a:avLst/>
                          </a:prstGeom>
                          <a:noFill/>
                          <a:ln>
                            <a:noFill/>
                          </a:ln>
                        </pic:spPr>
                      </pic:pic>
                    </a:graphicData>
                  </a:graphic>
                </wp:inline>
              </w:drawing>
            </w:r>
          </w:p>
        </w:tc>
      </w:tr>
      <w:tr w:rsidR="00604402" w:rsidRPr="00471D78" w14:paraId="5C2E4F33" w14:textId="77777777" w:rsidTr="00E218C3">
        <w:tc>
          <w:tcPr>
            <w:tcW w:w="9016" w:type="dxa"/>
            <w:gridSpan w:val="5"/>
          </w:tcPr>
          <w:p w14:paraId="7F3210D4" w14:textId="77777777" w:rsidR="00236CF2" w:rsidRDefault="00604402" w:rsidP="00E218C3">
            <w:pPr>
              <w:rPr>
                <w:sz w:val="24"/>
              </w:rPr>
            </w:pPr>
            <w:r w:rsidRPr="00471D78">
              <w:rPr>
                <w:b/>
                <w:sz w:val="24"/>
              </w:rPr>
              <w:t>Learner profile</w:t>
            </w:r>
            <w:r>
              <w:rPr>
                <w:b/>
                <w:sz w:val="24"/>
              </w:rPr>
              <w:t>:</w:t>
            </w:r>
            <w:r w:rsidRPr="00471D78">
              <w:rPr>
                <w:sz w:val="24"/>
              </w:rPr>
              <w:t xml:space="preserve"> </w:t>
            </w:r>
          </w:p>
          <w:p w14:paraId="3EBC90A6" w14:textId="77777777" w:rsidR="00236CF2" w:rsidRDefault="00236CF2" w:rsidP="00E218C3">
            <w:pPr>
              <w:rPr>
                <w:sz w:val="24"/>
              </w:rPr>
            </w:pPr>
          </w:p>
          <w:p w14:paraId="6305FF0D" w14:textId="77777777" w:rsidR="00236CF2" w:rsidRPr="00236CF2" w:rsidRDefault="00236CF2" w:rsidP="00E218C3">
            <w:r w:rsidRPr="00236CF2">
              <w:rPr>
                <w:b/>
              </w:rPr>
              <w:t>Strengths:</w:t>
            </w:r>
            <w:r w:rsidRPr="00236CF2">
              <w:t xml:space="preserve"> Shan is eager to please and attentive to the needs of his younger brother and sister. </w:t>
            </w:r>
          </w:p>
          <w:p w14:paraId="78169240" w14:textId="77777777" w:rsidR="00236CF2" w:rsidRPr="00236CF2" w:rsidRDefault="00236CF2" w:rsidP="00E218C3">
            <w:r w:rsidRPr="00236CF2">
              <w:t>He has an aptitude for maths and clearly loves this subject.</w:t>
            </w:r>
          </w:p>
          <w:p w14:paraId="14F59D1C" w14:textId="77777777" w:rsidR="00236CF2" w:rsidRPr="00236CF2" w:rsidRDefault="00236CF2" w:rsidP="00E218C3">
            <w:r w:rsidRPr="00236CF2">
              <w:t>He is energetic and shows promise as a cricketer and gymna</w:t>
            </w:r>
            <w:r>
              <w:t>s</w:t>
            </w:r>
            <w:r w:rsidRPr="00236CF2">
              <w:t>t.</w:t>
            </w:r>
          </w:p>
          <w:p w14:paraId="2D98F864" w14:textId="77777777" w:rsidR="00236CF2" w:rsidRPr="00236CF2" w:rsidRDefault="00236CF2" w:rsidP="00E218C3"/>
          <w:p w14:paraId="607DD72A" w14:textId="77777777" w:rsidR="00604402" w:rsidRPr="00471D78" w:rsidRDefault="00236CF2" w:rsidP="00E218C3">
            <w:r w:rsidRPr="00236CF2">
              <w:rPr>
                <w:b/>
              </w:rPr>
              <w:t>Weaknesses:</w:t>
            </w:r>
            <w:r w:rsidRPr="00236CF2">
              <w:t xml:space="preserve"> </w:t>
            </w:r>
            <w:r w:rsidR="0054264D">
              <w:t>Shan</w:t>
            </w:r>
            <w:r w:rsidR="00604402" w:rsidRPr="00471D78">
              <w:t xml:space="preserve"> has English as a second language. </w:t>
            </w:r>
            <w:r w:rsidR="0021795B">
              <w:t>His</w:t>
            </w:r>
            <w:r w:rsidR="004A7936">
              <w:t xml:space="preserve"> father has passable English, but not his mother. </w:t>
            </w:r>
            <w:r w:rsidR="00604402" w:rsidRPr="00471D78">
              <w:t xml:space="preserve">An initial short assessment by an EAL teacher indicated that </w:t>
            </w:r>
            <w:r w:rsidR="0054264D">
              <w:t>Shan</w:t>
            </w:r>
            <w:r w:rsidR="00604402" w:rsidRPr="00471D78">
              <w:t xml:space="preserve"> lack</w:t>
            </w:r>
            <w:r w:rsidR="0021795B">
              <w:t>s</w:t>
            </w:r>
            <w:r w:rsidR="00604402" w:rsidRPr="00471D78">
              <w:t xml:space="preserve"> fluency with reading in his first language. His speech is unclear and he has difficulty with the pronunciation of some sounds. </w:t>
            </w:r>
          </w:p>
          <w:p w14:paraId="56B440FF" w14:textId="77777777" w:rsidR="004A7936" w:rsidRPr="00471D78" w:rsidRDefault="00604402" w:rsidP="00236CF2">
            <w:pPr>
              <w:tabs>
                <w:tab w:val="left" w:pos="3168"/>
                <w:tab w:val="left" w:pos="9828"/>
              </w:tabs>
              <w:rPr>
                <w:rFonts w:cs="Arial"/>
                <w:bCs/>
              </w:rPr>
            </w:pPr>
            <w:r w:rsidRPr="00471D78">
              <w:rPr>
                <w:rFonts w:cs="Arial"/>
                <w:bCs/>
              </w:rPr>
              <w:t xml:space="preserve">Further assessment indicated </w:t>
            </w:r>
            <w:r w:rsidR="0054264D">
              <w:rPr>
                <w:rFonts w:cs="Arial"/>
                <w:bCs/>
              </w:rPr>
              <w:t>Shan</w:t>
            </w:r>
            <w:r w:rsidRPr="00471D78">
              <w:rPr>
                <w:rFonts w:cs="Arial"/>
                <w:bCs/>
              </w:rPr>
              <w:t xml:space="preserve"> has strengths in visual spatial skills and significant weaknesses with fine motor co-ordination and handwriting skills. He also has delayed literacy development with an emerging profile of specific cognitive weaknesses in the retrieval and processing of language (rapid naming), phonological awareness and working memory.  </w:t>
            </w:r>
            <w:r w:rsidR="00236CF2">
              <w:rPr>
                <w:rFonts w:cs="Arial"/>
                <w:bCs/>
              </w:rPr>
              <w:t xml:space="preserve">The impact is seen in his </w:t>
            </w:r>
            <w:r w:rsidRPr="00471D78">
              <w:rPr>
                <w:rFonts w:cs="Arial"/>
                <w:bCs/>
              </w:rPr>
              <w:t>difficulties with the blending and segmentation of sounds and syllables, readi</w:t>
            </w:r>
            <w:r w:rsidR="00236CF2">
              <w:rPr>
                <w:rFonts w:cs="Arial"/>
                <w:bCs/>
              </w:rPr>
              <w:t>ng speed, reading comprehension and spelling HFW.</w:t>
            </w:r>
          </w:p>
        </w:tc>
      </w:tr>
      <w:tr w:rsidR="00604402" w:rsidRPr="00471D78" w14:paraId="2670CA8A" w14:textId="77777777" w:rsidTr="00604402">
        <w:tc>
          <w:tcPr>
            <w:tcW w:w="2972" w:type="dxa"/>
            <w:gridSpan w:val="3"/>
            <w:shd w:val="clear" w:color="auto" w:fill="DEEAF6" w:themeFill="accent1" w:themeFillTint="33"/>
          </w:tcPr>
          <w:p w14:paraId="77A14C30" w14:textId="77777777" w:rsidR="00604402" w:rsidRPr="00471D78" w:rsidRDefault="00604402" w:rsidP="00E218C3">
            <w:pPr>
              <w:jc w:val="center"/>
              <w:rPr>
                <w:b/>
                <w:sz w:val="24"/>
              </w:rPr>
            </w:pPr>
            <w:r w:rsidRPr="00471D78">
              <w:rPr>
                <w:b/>
                <w:sz w:val="24"/>
              </w:rPr>
              <w:t>Issue</w:t>
            </w:r>
          </w:p>
        </w:tc>
        <w:tc>
          <w:tcPr>
            <w:tcW w:w="6044" w:type="dxa"/>
            <w:gridSpan w:val="2"/>
            <w:shd w:val="clear" w:color="auto" w:fill="DEEAF6" w:themeFill="accent1" w:themeFillTint="33"/>
          </w:tcPr>
          <w:p w14:paraId="01F4C687" w14:textId="77777777" w:rsidR="00604402" w:rsidRPr="00471D78" w:rsidRDefault="00604402" w:rsidP="00E218C3">
            <w:pPr>
              <w:jc w:val="center"/>
              <w:rPr>
                <w:b/>
                <w:sz w:val="24"/>
              </w:rPr>
            </w:pPr>
            <w:r w:rsidRPr="00471D78">
              <w:rPr>
                <w:b/>
                <w:sz w:val="24"/>
              </w:rPr>
              <w:t>Strategy</w:t>
            </w:r>
            <w:r w:rsidR="004A7936">
              <w:rPr>
                <w:b/>
                <w:sz w:val="24"/>
              </w:rPr>
              <w:t xml:space="preserve"> (Review set for 8 weeks)</w:t>
            </w:r>
          </w:p>
        </w:tc>
      </w:tr>
      <w:tr w:rsidR="00604402" w:rsidRPr="00471D78" w14:paraId="3B7C1ED9" w14:textId="77777777" w:rsidTr="00E218C3">
        <w:tc>
          <w:tcPr>
            <w:tcW w:w="2972" w:type="dxa"/>
            <w:gridSpan w:val="3"/>
          </w:tcPr>
          <w:p w14:paraId="5016CB07" w14:textId="77777777" w:rsidR="00604402" w:rsidRPr="00471D78" w:rsidRDefault="00604402" w:rsidP="00E218C3">
            <w:r w:rsidRPr="00471D78">
              <w:t>Unable to keep up with the speed of verbal information in the classroom.</w:t>
            </w:r>
          </w:p>
          <w:p w14:paraId="1577B38C" w14:textId="77777777" w:rsidR="00604402" w:rsidRPr="00471D78" w:rsidRDefault="00604402" w:rsidP="00E218C3"/>
        </w:tc>
        <w:tc>
          <w:tcPr>
            <w:tcW w:w="6044" w:type="dxa"/>
            <w:gridSpan w:val="2"/>
          </w:tcPr>
          <w:p w14:paraId="2C2FB9D5" w14:textId="77777777" w:rsidR="00604402" w:rsidRPr="00471D78" w:rsidRDefault="00604402" w:rsidP="00604402">
            <w:pPr>
              <w:pStyle w:val="Header"/>
              <w:numPr>
                <w:ilvl w:val="0"/>
                <w:numId w:val="6"/>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 xml:space="preserve">Give important information facts visually or in writing before the lesson.  </w:t>
            </w:r>
          </w:p>
          <w:p w14:paraId="3DF8EE28" w14:textId="77777777" w:rsidR="00604402" w:rsidRPr="00471D78" w:rsidRDefault="00604402" w:rsidP="00604402">
            <w:pPr>
              <w:pStyle w:val="Header"/>
              <w:numPr>
                <w:ilvl w:val="0"/>
                <w:numId w:val="6"/>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 xml:space="preserve">In Q and A sessions, teachers should allow time for </w:t>
            </w:r>
            <w:r w:rsidR="0054264D">
              <w:rPr>
                <w:rFonts w:asciiTheme="minorHAnsi" w:hAnsiTheme="minorHAnsi" w:cs="Arial"/>
                <w:bCs/>
                <w:iCs/>
                <w:sz w:val="22"/>
                <w:szCs w:val="22"/>
              </w:rPr>
              <w:t>Shan</w:t>
            </w:r>
            <w:r w:rsidRPr="00471D78">
              <w:rPr>
                <w:rFonts w:asciiTheme="minorHAnsi" w:hAnsiTheme="minorHAnsi" w:cs="Arial"/>
                <w:bCs/>
                <w:iCs/>
                <w:sz w:val="22"/>
                <w:szCs w:val="22"/>
              </w:rPr>
              <w:t xml:space="preserve"> to process the question before expecting him to respond.</w:t>
            </w:r>
          </w:p>
          <w:p w14:paraId="11D53CD7" w14:textId="77777777" w:rsidR="00604402" w:rsidRPr="00471D78" w:rsidRDefault="00604402" w:rsidP="00604402">
            <w:pPr>
              <w:pStyle w:val="Header"/>
              <w:numPr>
                <w:ilvl w:val="0"/>
                <w:numId w:val="6"/>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Avoid giving multiple instructions verbally.</w:t>
            </w:r>
          </w:p>
          <w:p w14:paraId="3C8BC272" w14:textId="77777777" w:rsidR="00604402" w:rsidRPr="00604402" w:rsidRDefault="0054264D" w:rsidP="00604402">
            <w:pPr>
              <w:pStyle w:val="ListParagraph"/>
              <w:numPr>
                <w:ilvl w:val="0"/>
                <w:numId w:val="6"/>
              </w:numPr>
              <w:rPr>
                <w:rFonts w:cs="Arial"/>
                <w:bCs/>
                <w:iCs/>
              </w:rPr>
            </w:pPr>
            <w:r>
              <w:rPr>
                <w:rFonts w:cs="Arial"/>
                <w:bCs/>
                <w:iCs/>
              </w:rPr>
              <w:t>Shan</w:t>
            </w:r>
            <w:r w:rsidR="00604402" w:rsidRPr="00604402">
              <w:rPr>
                <w:rFonts w:cs="Arial"/>
                <w:bCs/>
                <w:iCs/>
              </w:rPr>
              <w:t xml:space="preserve"> to keep a book of important words and their meanings to improve vocabulary and spelling.</w:t>
            </w:r>
          </w:p>
          <w:p w14:paraId="58AF6E0C" w14:textId="77777777" w:rsidR="00604402" w:rsidRPr="00471D78" w:rsidRDefault="00604402" w:rsidP="00604402">
            <w:pPr>
              <w:pStyle w:val="Header"/>
              <w:numPr>
                <w:ilvl w:val="0"/>
                <w:numId w:val="6"/>
              </w:numPr>
              <w:rPr>
                <w:rFonts w:asciiTheme="minorHAnsi" w:hAnsiTheme="minorHAnsi"/>
                <w:sz w:val="22"/>
                <w:szCs w:val="22"/>
              </w:rPr>
            </w:pPr>
            <w:r w:rsidRPr="00471D78">
              <w:rPr>
                <w:rFonts w:asciiTheme="minorHAnsi" w:hAnsiTheme="minorHAnsi"/>
                <w:sz w:val="22"/>
                <w:szCs w:val="22"/>
              </w:rPr>
              <w:t>Reduce complexity of language and increase amount of familiar vocabulary.</w:t>
            </w:r>
          </w:p>
          <w:p w14:paraId="5D1DAC02" w14:textId="77777777" w:rsidR="00604402" w:rsidRPr="00471D78" w:rsidRDefault="00604402" w:rsidP="00604402">
            <w:pPr>
              <w:pStyle w:val="Header"/>
              <w:numPr>
                <w:ilvl w:val="0"/>
                <w:numId w:val="6"/>
              </w:numPr>
              <w:rPr>
                <w:rFonts w:asciiTheme="minorHAnsi" w:hAnsiTheme="minorHAnsi"/>
                <w:sz w:val="22"/>
                <w:szCs w:val="22"/>
              </w:rPr>
            </w:pPr>
            <w:r>
              <w:rPr>
                <w:rFonts w:asciiTheme="minorHAnsi" w:hAnsiTheme="minorHAnsi"/>
                <w:sz w:val="22"/>
                <w:szCs w:val="22"/>
              </w:rPr>
              <w:t xml:space="preserve">Encourage </w:t>
            </w:r>
            <w:r w:rsidR="0054264D">
              <w:rPr>
                <w:rFonts w:asciiTheme="minorHAnsi" w:hAnsiTheme="minorHAnsi"/>
                <w:sz w:val="22"/>
                <w:szCs w:val="22"/>
              </w:rPr>
              <w:t>Shan</w:t>
            </w:r>
            <w:r w:rsidRPr="00471D78">
              <w:rPr>
                <w:rFonts w:asciiTheme="minorHAnsi" w:hAnsiTheme="minorHAnsi"/>
                <w:sz w:val="22"/>
                <w:szCs w:val="22"/>
              </w:rPr>
              <w:t xml:space="preserve"> to take responsibility when he isn’t understanding – and to tell the teacher/teaching assistant.</w:t>
            </w:r>
          </w:p>
          <w:p w14:paraId="565CA6E9" w14:textId="77777777" w:rsidR="00604402" w:rsidRPr="00471D78" w:rsidRDefault="00604402" w:rsidP="00E218C3"/>
        </w:tc>
      </w:tr>
      <w:tr w:rsidR="00604402" w:rsidRPr="00471D78" w14:paraId="3247F892" w14:textId="77777777" w:rsidTr="00E218C3">
        <w:tc>
          <w:tcPr>
            <w:tcW w:w="2972" w:type="dxa"/>
            <w:gridSpan w:val="3"/>
          </w:tcPr>
          <w:p w14:paraId="23B83B62" w14:textId="77777777" w:rsidR="00604402" w:rsidRPr="00471D78" w:rsidRDefault="00604402" w:rsidP="00E218C3">
            <w:pPr>
              <w:pStyle w:val="Heade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lastRenderedPageBreak/>
              <w:t xml:space="preserve">It takes </w:t>
            </w:r>
            <w:r w:rsidR="0054264D">
              <w:rPr>
                <w:rFonts w:asciiTheme="minorHAnsi" w:hAnsiTheme="minorHAnsi" w:cs="Arial"/>
                <w:bCs/>
                <w:iCs/>
                <w:sz w:val="22"/>
                <w:szCs w:val="22"/>
              </w:rPr>
              <w:t>Shan</w:t>
            </w:r>
            <w:r w:rsidRPr="00471D78">
              <w:rPr>
                <w:rFonts w:asciiTheme="minorHAnsi" w:hAnsiTheme="minorHAnsi" w:cs="Arial"/>
                <w:bCs/>
                <w:iCs/>
                <w:sz w:val="22"/>
                <w:szCs w:val="22"/>
              </w:rPr>
              <w:t xml:space="preserve"> longer to learn new concepts. </w:t>
            </w:r>
          </w:p>
          <w:p w14:paraId="6DCADC31" w14:textId="77777777" w:rsidR="00604402" w:rsidRPr="00471D78" w:rsidRDefault="00604402" w:rsidP="00E218C3"/>
        </w:tc>
        <w:tc>
          <w:tcPr>
            <w:tcW w:w="6044" w:type="dxa"/>
            <w:gridSpan w:val="2"/>
          </w:tcPr>
          <w:p w14:paraId="1A6E297B" w14:textId="77777777" w:rsidR="00604402" w:rsidRPr="00471D78" w:rsidRDefault="00604402" w:rsidP="00604402">
            <w:pPr>
              <w:pStyle w:val="Header"/>
              <w:numPr>
                <w:ilvl w:val="0"/>
                <w:numId w:val="5"/>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 xml:space="preserve">Relate new information to previous knowledge. </w:t>
            </w:r>
          </w:p>
          <w:p w14:paraId="0F3A19E5" w14:textId="77777777" w:rsidR="00604402" w:rsidRPr="00471D78" w:rsidRDefault="00604402" w:rsidP="00604402">
            <w:pPr>
              <w:pStyle w:val="Header"/>
              <w:numPr>
                <w:ilvl w:val="0"/>
                <w:numId w:val="5"/>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Create concept maps to show the relationship between concepts within a topic area.</w:t>
            </w:r>
          </w:p>
          <w:p w14:paraId="4300213C" w14:textId="77777777" w:rsidR="00604402" w:rsidRDefault="00604402" w:rsidP="00604402">
            <w:pPr>
              <w:pStyle w:val="Header"/>
              <w:numPr>
                <w:ilvl w:val="0"/>
                <w:numId w:val="5"/>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 xml:space="preserve">Making flash cards will enable </w:t>
            </w:r>
            <w:r w:rsidR="0054264D">
              <w:rPr>
                <w:rFonts w:asciiTheme="minorHAnsi" w:hAnsiTheme="minorHAnsi" w:cs="Arial"/>
                <w:bCs/>
                <w:iCs/>
                <w:sz w:val="22"/>
                <w:szCs w:val="22"/>
              </w:rPr>
              <w:t>Shan</w:t>
            </w:r>
            <w:r w:rsidRPr="00471D78">
              <w:rPr>
                <w:rFonts w:asciiTheme="minorHAnsi" w:hAnsiTheme="minorHAnsi" w:cs="Arial"/>
                <w:bCs/>
                <w:iCs/>
                <w:sz w:val="22"/>
                <w:szCs w:val="22"/>
              </w:rPr>
              <w:t xml:space="preserve"> to learn key terms and definitions in a fun way by playing a pairs game.</w:t>
            </w:r>
          </w:p>
          <w:p w14:paraId="7707D9BA" w14:textId="77777777" w:rsidR="00604402" w:rsidRPr="00604402" w:rsidRDefault="00604402" w:rsidP="00604402">
            <w:pPr>
              <w:pStyle w:val="Header"/>
              <w:numPr>
                <w:ilvl w:val="0"/>
                <w:numId w:val="5"/>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sz w:val="22"/>
                <w:szCs w:val="26"/>
              </w:rPr>
              <w:t>Ask ‘memory buddy’ to prompt</w:t>
            </w:r>
            <w:r>
              <w:rPr>
                <w:rFonts w:cs="Arial"/>
                <w:sz w:val="26"/>
                <w:szCs w:val="26"/>
              </w:rPr>
              <w:t>.</w:t>
            </w:r>
          </w:p>
          <w:p w14:paraId="0338BA19" w14:textId="77777777" w:rsidR="00604402" w:rsidRPr="00471D78" w:rsidRDefault="00604402" w:rsidP="00604402">
            <w:pPr>
              <w:pStyle w:val="Header"/>
              <w:tabs>
                <w:tab w:val="left" w:pos="4820"/>
                <w:tab w:val="left" w:pos="6237"/>
                <w:tab w:val="left" w:pos="6946"/>
              </w:tabs>
              <w:ind w:left="720"/>
              <w:rPr>
                <w:rFonts w:asciiTheme="minorHAnsi" w:hAnsiTheme="minorHAnsi" w:cs="Arial"/>
                <w:bCs/>
                <w:iCs/>
                <w:sz w:val="22"/>
                <w:szCs w:val="22"/>
              </w:rPr>
            </w:pPr>
          </w:p>
        </w:tc>
      </w:tr>
      <w:tr w:rsidR="00604402" w:rsidRPr="00471D78" w14:paraId="6A2D8EC2" w14:textId="77777777" w:rsidTr="00E218C3">
        <w:tc>
          <w:tcPr>
            <w:tcW w:w="2972" w:type="dxa"/>
            <w:gridSpan w:val="3"/>
          </w:tcPr>
          <w:p w14:paraId="0E17C852" w14:textId="77777777" w:rsidR="00604402" w:rsidRPr="00471D78" w:rsidRDefault="0054264D" w:rsidP="00E218C3">
            <w:r>
              <w:t>Shan</w:t>
            </w:r>
            <w:r w:rsidR="00604402" w:rsidRPr="00471D78">
              <w:t xml:space="preserve"> cannot </w:t>
            </w:r>
            <w:r w:rsidR="00604402" w:rsidRPr="00471D78">
              <w:rPr>
                <w:rFonts w:cs="Arial"/>
                <w:bCs/>
                <w:iCs/>
              </w:rPr>
              <w:t xml:space="preserve">identify (by hearing) the mistakes in his </w:t>
            </w:r>
            <w:hyperlink r:id="rId6" w:history="1">
              <w:r w:rsidR="002313C5" w:rsidRPr="002313C5">
                <w:rPr>
                  <w:rStyle w:val="Hyperlink"/>
                  <w:rFonts w:cs="Arial"/>
                  <w:bCs/>
                  <w:iCs/>
                </w:rPr>
                <w:t>http://balabolka.en.softonic.com/</w:t>
              </w:r>
            </w:hyperlink>
            <w:r w:rsidR="00604402" w:rsidRPr="00471D78">
              <w:rPr>
                <w:rFonts w:cs="Arial"/>
                <w:bCs/>
                <w:iCs/>
              </w:rPr>
              <w:t xml:space="preserve">own writing.  </w:t>
            </w:r>
          </w:p>
          <w:p w14:paraId="416C9CA6" w14:textId="77777777" w:rsidR="00604402" w:rsidRPr="00471D78" w:rsidRDefault="00604402" w:rsidP="00236CF2"/>
        </w:tc>
        <w:tc>
          <w:tcPr>
            <w:tcW w:w="6044" w:type="dxa"/>
            <w:gridSpan w:val="2"/>
          </w:tcPr>
          <w:p w14:paraId="7EC2623E" w14:textId="77777777" w:rsidR="00604402" w:rsidRDefault="00604402" w:rsidP="00604402">
            <w:pPr>
              <w:pStyle w:val="Header"/>
              <w:numPr>
                <w:ilvl w:val="0"/>
                <w:numId w:val="4"/>
              </w:numPr>
              <w:tabs>
                <w:tab w:val="left" w:pos="4820"/>
                <w:tab w:val="left" w:pos="6237"/>
                <w:tab w:val="left" w:pos="6946"/>
              </w:tabs>
              <w:rPr>
                <w:rStyle w:val="Hyperlink"/>
                <w:rFonts w:asciiTheme="minorHAnsi" w:hAnsiTheme="minorHAnsi" w:cs="Arial"/>
                <w:bCs/>
                <w:iCs/>
                <w:sz w:val="22"/>
                <w:szCs w:val="22"/>
              </w:rPr>
            </w:pPr>
            <w:r w:rsidRPr="00471D78">
              <w:rPr>
                <w:rFonts w:asciiTheme="minorHAnsi" w:hAnsiTheme="minorHAnsi" w:cs="Arial"/>
                <w:bCs/>
                <w:iCs/>
                <w:sz w:val="22"/>
                <w:szCs w:val="22"/>
              </w:rPr>
              <w:t xml:space="preserve">Use text to speech software to access text.  Free downloads available e.g. </w:t>
            </w:r>
            <w:hyperlink r:id="rId7" w:history="1">
              <w:r w:rsidRPr="00471D78">
                <w:rPr>
                  <w:rStyle w:val="Hyperlink"/>
                  <w:rFonts w:asciiTheme="minorHAnsi" w:hAnsiTheme="minorHAnsi" w:cs="Arial"/>
                  <w:bCs/>
                  <w:iCs/>
                  <w:sz w:val="22"/>
                  <w:szCs w:val="22"/>
                </w:rPr>
                <w:t>http://balabolka.en.softonic.com/</w:t>
              </w:r>
            </w:hyperlink>
          </w:p>
          <w:p w14:paraId="023FF1D8" w14:textId="77777777" w:rsidR="00604402" w:rsidRPr="00604402" w:rsidRDefault="00604402" w:rsidP="00E218C3">
            <w:pPr>
              <w:pStyle w:val="Header"/>
              <w:numPr>
                <w:ilvl w:val="0"/>
                <w:numId w:val="4"/>
              </w:numPr>
              <w:tabs>
                <w:tab w:val="left" w:pos="4820"/>
                <w:tab w:val="left" w:pos="6237"/>
                <w:tab w:val="left" w:pos="6946"/>
              </w:tabs>
              <w:rPr>
                <w:rFonts w:asciiTheme="minorHAnsi" w:hAnsiTheme="minorHAnsi" w:cs="Arial"/>
                <w:bCs/>
                <w:iCs/>
                <w:color w:val="0563C1" w:themeColor="hyperlink"/>
                <w:sz w:val="22"/>
                <w:szCs w:val="22"/>
                <w:u w:val="single"/>
              </w:rPr>
            </w:pPr>
            <w:r w:rsidRPr="00604402">
              <w:rPr>
                <w:rFonts w:asciiTheme="minorHAnsi" w:hAnsiTheme="minorHAnsi" w:cs="Arial"/>
                <w:bCs/>
                <w:iCs/>
                <w:sz w:val="22"/>
                <w:szCs w:val="22"/>
              </w:rPr>
              <w:t xml:space="preserve">Learning to </w:t>
            </w:r>
            <w:r w:rsidRPr="002313C5">
              <w:rPr>
                <w:rFonts w:asciiTheme="minorHAnsi" w:hAnsiTheme="minorHAnsi" w:cs="Arial"/>
                <w:bCs/>
                <w:iCs/>
                <w:sz w:val="22"/>
                <w:szCs w:val="22"/>
              </w:rPr>
              <w:t>sound</w:t>
            </w:r>
            <w:r w:rsidRPr="00604402">
              <w:rPr>
                <w:rFonts w:asciiTheme="minorHAnsi" w:hAnsiTheme="minorHAnsi" w:cs="Arial"/>
                <w:bCs/>
                <w:iCs/>
                <w:sz w:val="22"/>
                <w:szCs w:val="22"/>
              </w:rPr>
              <w:t xml:space="preserve"> out the syllables of a word will help </w:t>
            </w:r>
            <w:r w:rsidR="0054264D">
              <w:rPr>
                <w:rFonts w:asciiTheme="minorHAnsi" w:hAnsiTheme="minorHAnsi" w:cs="Arial"/>
                <w:bCs/>
                <w:iCs/>
                <w:sz w:val="22"/>
                <w:szCs w:val="22"/>
              </w:rPr>
              <w:t>Shan</w:t>
            </w:r>
            <w:r w:rsidRPr="00604402">
              <w:rPr>
                <w:rFonts w:asciiTheme="minorHAnsi" w:hAnsiTheme="minorHAnsi" w:cs="Arial"/>
                <w:bCs/>
                <w:iCs/>
                <w:sz w:val="22"/>
                <w:szCs w:val="22"/>
              </w:rPr>
              <w:t xml:space="preserve"> to hear the separate chunks of sounds in order to aid spelling and improve proof reading.</w:t>
            </w:r>
          </w:p>
        </w:tc>
      </w:tr>
      <w:tr w:rsidR="00604402" w:rsidRPr="00471D78" w14:paraId="4E7A8CB6" w14:textId="77777777" w:rsidTr="00E218C3">
        <w:tc>
          <w:tcPr>
            <w:tcW w:w="2972" w:type="dxa"/>
            <w:gridSpan w:val="3"/>
          </w:tcPr>
          <w:p w14:paraId="70CA9785" w14:textId="77777777" w:rsidR="00604402" w:rsidRPr="00471D78" w:rsidRDefault="00604402" w:rsidP="00E218C3">
            <w:r w:rsidRPr="00471D78">
              <w:t>Written work is disorganised</w:t>
            </w:r>
          </w:p>
          <w:p w14:paraId="2723C181" w14:textId="77777777" w:rsidR="00604402" w:rsidRPr="00471D78" w:rsidRDefault="00604402" w:rsidP="00E218C3"/>
        </w:tc>
        <w:tc>
          <w:tcPr>
            <w:tcW w:w="6044" w:type="dxa"/>
            <w:gridSpan w:val="2"/>
          </w:tcPr>
          <w:p w14:paraId="21C332D4" w14:textId="77777777" w:rsidR="00604402" w:rsidRPr="00471D78" w:rsidRDefault="00604402" w:rsidP="00604402">
            <w:pPr>
              <w:pStyle w:val="Header"/>
              <w:numPr>
                <w:ilvl w:val="0"/>
                <w:numId w:val="2"/>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To plan and organise his writing</w:t>
            </w:r>
            <w:r w:rsidR="0021795B">
              <w:rPr>
                <w:rFonts w:asciiTheme="minorHAnsi" w:hAnsiTheme="minorHAnsi" w:cs="Arial"/>
                <w:bCs/>
                <w:iCs/>
                <w:sz w:val="22"/>
                <w:szCs w:val="22"/>
              </w:rPr>
              <w:t xml:space="preserve"> -</w:t>
            </w:r>
            <w:r w:rsidRPr="00471D78">
              <w:rPr>
                <w:rFonts w:asciiTheme="minorHAnsi" w:hAnsiTheme="minorHAnsi" w:cs="Arial"/>
                <w:bCs/>
                <w:iCs/>
                <w:sz w:val="22"/>
                <w:szCs w:val="22"/>
              </w:rPr>
              <w:t xml:space="preserve"> develop mind mapping skills.</w:t>
            </w:r>
          </w:p>
          <w:p w14:paraId="5881B4FF" w14:textId="77777777" w:rsidR="00604402" w:rsidRPr="00471D78" w:rsidRDefault="00604402" w:rsidP="00604402">
            <w:pPr>
              <w:pStyle w:val="Header"/>
              <w:numPr>
                <w:ilvl w:val="0"/>
                <w:numId w:val="2"/>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Break down complex written tasks into smaller manageable chunks.</w:t>
            </w:r>
          </w:p>
          <w:p w14:paraId="03098D81" w14:textId="77777777" w:rsidR="00604402" w:rsidRDefault="00604402" w:rsidP="00604402">
            <w:pPr>
              <w:pStyle w:val="Header"/>
              <w:numPr>
                <w:ilvl w:val="0"/>
                <w:numId w:val="2"/>
              </w:numPr>
              <w:tabs>
                <w:tab w:val="left" w:pos="4820"/>
                <w:tab w:val="left" w:pos="6237"/>
                <w:tab w:val="left" w:pos="6946"/>
              </w:tabs>
              <w:rPr>
                <w:rFonts w:asciiTheme="minorHAnsi" w:hAnsiTheme="minorHAnsi"/>
                <w:sz w:val="22"/>
                <w:szCs w:val="22"/>
              </w:rPr>
            </w:pPr>
            <w:r w:rsidRPr="00471D78">
              <w:rPr>
                <w:rFonts w:asciiTheme="minorHAnsi" w:hAnsiTheme="minorHAnsi"/>
                <w:sz w:val="22"/>
                <w:szCs w:val="22"/>
              </w:rPr>
              <w:t>Use task plans to develop ways of marking his progress through the task to keep his place.</w:t>
            </w:r>
          </w:p>
          <w:p w14:paraId="208652CD" w14:textId="77777777" w:rsidR="00604402" w:rsidRPr="00471D78" w:rsidRDefault="00604402" w:rsidP="00604402">
            <w:pPr>
              <w:pStyle w:val="Header"/>
              <w:numPr>
                <w:ilvl w:val="0"/>
                <w:numId w:val="2"/>
              </w:numPr>
              <w:tabs>
                <w:tab w:val="left" w:pos="4820"/>
                <w:tab w:val="left" w:pos="6237"/>
                <w:tab w:val="left" w:pos="6946"/>
              </w:tabs>
              <w:rPr>
                <w:rFonts w:asciiTheme="minorHAnsi" w:hAnsiTheme="minorHAnsi" w:cs="Arial"/>
                <w:bCs/>
                <w:iCs/>
                <w:sz w:val="18"/>
                <w:szCs w:val="22"/>
              </w:rPr>
            </w:pPr>
            <w:r w:rsidRPr="00471D78">
              <w:rPr>
                <w:rFonts w:asciiTheme="minorHAnsi" w:hAnsiTheme="minorHAnsi" w:cs="Arial"/>
                <w:sz w:val="22"/>
                <w:szCs w:val="26"/>
              </w:rPr>
              <w:t>Use diagrams with key elements of task depicted by colour or picture cue</w:t>
            </w:r>
            <w:r w:rsidR="0021795B">
              <w:rPr>
                <w:rFonts w:asciiTheme="minorHAnsi" w:hAnsiTheme="minorHAnsi" w:cs="Arial"/>
                <w:sz w:val="22"/>
                <w:szCs w:val="26"/>
              </w:rPr>
              <w:t>.</w:t>
            </w:r>
          </w:p>
          <w:p w14:paraId="5C233A25" w14:textId="77777777" w:rsidR="00604402" w:rsidRPr="00471D78" w:rsidRDefault="00604402" w:rsidP="00E218C3">
            <w:pPr>
              <w:pStyle w:val="Header"/>
              <w:tabs>
                <w:tab w:val="left" w:pos="4820"/>
                <w:tab w:val="left" w:pos="6237"/>
                <w:tab w:val="left" w:pos="6946"/>
              </w:tabs>
              <w:rPr>
                <w:rFonts w:asciiTheme="minorHAnsi" w:hAnsiTheme="minorHAnsi" w:cs="Arial"/>
                <w:bCs/>
                <w:iCs/>
                <w:sz w:val="22"/>
                <w:szCs w:val="22"/>
              </w:rPr>
            </w:pPr>
          </w:p>
        </w:tc>
      </w:tr>
      <w:tr w:rsidR="00604402" w:rsidRPr="00471D78" w14:paraId="2CFE442A" w14:textId="77777777" w:rsidTr="00E218C3">
        <w:tc>
          <w:tcPr>
            <w:tcW w:w="2972" w:type="dxa"/>
            <w:gridSpan w:val="3"/>
          </w:tcPr>
          <w:p w14:paraId="4E74F1D7" w14:textId="77777777" w:rsidR="00604402" w:rsidRPr="00471D78" w:rsidRDefault="00604402" w:rsidP="00E218C3">
            <w:r w:rsidRPr="00471D78">
              <w:t>Speech sound production</w:t>
            </w:r>
          </w:p>
        </w:tc>
        <w:tc>
          <w:tcPr>
            <w:tcW w:w="6044" w:type="dxa"/>
            <w:gridSpan w:val="2"/>
          </w:tcPr>
          <w:p w14:paraId="776EA922" w14:textId="77777777" w:rsidR="00604402" w:rsidRDefault="00604402" w:rsidP="00604402">
            <w:pPr>
              <w:pStyle w:val="Header"/>
              <w:numPr>
                <w:ilvl w:val="0"/>
                <w:numId w:val="2"/>
              </w:numPr>
              <w:tabs>
                <w:tab w:val="left" w:pos="4820"/>
                <w:tab w:val="left" w:pos="6237"/>
                <w:tab w:val="left" w:pos="6946"/>
              </w:tabs>
              <w:rPr>
                <w:rFonts w:asciiTheme="minorHAnsi" w:hAnsiTheme="minorHAnsi" w:cs="Arial"/>
                <w:bCs/>
                <w:iCs/>
                <w:sz w:val="22"/>
                <w:szCs w:val="22"/>
              </w:rPr>
            </w:pPr>
            <w:r w:rsidRPr="00471D78">
              <w:rPr>
                <w:rFonts w:asciiTheme="minorHAnsi" w:hAnsiTheme="minorHAnsi" w:cs="Arial"/>
                <w:bCs/>
                <w:iCs/>
                <w:sz w:val="22"/>
                <w:szCs w:val="22"/>
              </w:rPr>
              <w:t>Request to a speech &amp; language therapist for assessment and a programme of support.</w:t>
            </w:r>
          </w:p>
          <w:p w14:paraId="6B5B69FF" w14:textId="77777777" w:rsidR="00604402" w:rsidRPr="00471D78" w:rsidRDefault="00604402" w:rsidP="00E218C3">
            <w:pPr>
              <w:pStyle w:val="Header"/>
              <w:tabs>
                <w:tab w:val="left" w:pos="4820"/>
                <w:tab w:val="left" w:pos="6237"/>
                <w:tab w:val="left" w:pos="6946"/>
              </w:tabs>
              <w:rPr>
                <w:rFonts w:asciiTheme="minorHAnsi" w:hAnsiTheme="minorHAnsi" w:cs="Arial"/>
                <w:bCs/>
                <w:iCs/>
                <w:sz w:val="22"/>
                <w:szCs w:val="22"/>
              </w:rPr>
            </w:pPr>
          </w:p>
        </w:tc>
      </w:tr>
      <w:tr w:rsidR="00604402" w:rsidRPr="00471D78" w14:paraId="161341D4" w14:textId="77777777" w:rsidTr="00E218C3">
        <w:tc>
          <w:tcPr>
            <w:tcW w:w="2972" w:type="dxa"/>
            <w:gridSpan w:val="3"/>
          </w:tcPr>
          <w:p w14:paraId="3189C1B8" w14:textId="77777777" w:rsidR="00604402" w:rsidRPr="00471D78" w:rsidRDefault="00604402" w:rsidP="00E218C3">
            <w:pPr>
              <w:pStyle w:val="BodyText2"/>
              <w:spacing w:after="0" w:line="240" w:lineRule="auto"/>
              <w:rPr>
                <w:rFonts w:asciiTheme="minorHAnsi" w:hAnsiTheme="minorHAnsi"/>
                <w:sz w:val="22"/>
                <w:szCs w:val="22"/>
              </w:rPr>
            </w:pPr>
            <w:r w:rsidRPr="00471D78">
              <w:rPr>
                <w:rFonts w:asciiTheme="minorHAnsi" w:hAnsiTheme="minorHAnsi"/>
                <w:sz w:val="22"/>
                <w:szCs w:val="22"/>
              </w:rPr>
              <w:t xml:space="preserve">Reading comprehension weaknesses. </w:t>
            </w:r>
          </w:p>
          <w:p w14:paraId="0CD98E1B" w14:textId="77777777" w:rsidR="00604402" w:rsidRPr="00471D78" w:rsidRDefault="00604402" w:rsidP="00E218C3">
            <w:pPr>
              <w:rPr>
                <w:b/>
              </w:rPr>
            </w:pPr>
          </w:p>
        </w:tc>
        <w:tc>
          <w:tcPr>
            <w:tcW w:w="6044" w:type="dxa"/>
            <w:gridSpan w:val="2"/>
          </w:tcPr>
          <w:p w14:paraId="112D689E" w14:textId="77777777" w:rsidR="00604402" w:rsidRPr="00471D78" w:rsidRDefault="00604402" w:rsidP="00604402">
            <w:pPr>
              <w:pStyle w:val="BodyText2"/>
              <w:numPr>
                <w:ilvl w:val="0"/>
                <w:numId w:val="2"/>
              </w:numPr>
              <w:spacing w:after="0" w:line="240" w:lineRule="auto"/>
              <w:rPr>
                <w:rFonts w:asciiTheme="minorHAnsi" w:hAnsiTheme="minorHAnsi"/>
                <w:sz w:val="22"/>
                <w:szCs w:val="22"/>
              </w:rPr>
            </w:pPr>
            <w:r w:rsidRPr="00471D78">
              <w:rPr>
                <w:rFonts w:asciiTheme="minorHAnsi" w:hAnsiTheme="minorHAnsi"/>
                <w:sz w:val="22"/>
                <w:szCs w:val="22"/>
              </w:rPr>
              <w:t xml:space="preserve">SQ3R </w:t>
            </w:r>
            <w:r w:rsidRPr="00471D78">
              <w:rPr>
                <w:rFonts w:asciiTheme="minorHAnsi" w:hAnsiTheme="minorHAnsi" w:cs="Arial"/>
                <w:color w:val="222222"/>
                <w:sz w:val="22"/>
                <w:szCs w:val="22"/>
                <w:shd w:val="clear" w:color="auto" w:fill="FFFFFF"/>
              </w:rPr>
              <w:t>a reading comprehension method named for its five steps: survey, question, read, recite, and review.</w:t>
            </w:r>
          </w:p>
        </w:tc>
      </w:tr>
      <w:tr w:rsidR="00604402" w:rsidRPr="00471D78" w14:paraId="1217E9CB" w14:textId="77777777" w:rsidTr="00E218C3">
        <w:tc>
          <w:tcPr>
            <w:tcW w:w="2972" w:type="dxa"/>
            <w:gridSpan w:val="3"/>
          </w:tcPr>
          <w:p w14:paraId="7BD11FFA" w14:textId="77777777" w:rsidR="00604402" w:rsidRPr="00471D78" w:rsidRDefault="00604402" w:rsidP="00E218C3">
            <w:pPr>
              <w:pStyle w:val="BodyText2"/>
              <w:spacing w:after="0" w:line="240" w:lineRule="auto"/>
              <w:rPr>
                <w:rFonts w:asciiTheme="minorHAnsi" w:hAnsiTheme="minorHAnsi"/>
                <w:sz w:val="22"/>
                <w:szCs w:val="22"/>
              </w:rPr>
            </w:pPr>
            <w:r>
              <w:rPr>
                <w:rFonts w:asciiTheme="minorHAnsi" w:hAnsiTheme="minorHAnsi"/>
                <w:sz w:val="22"/>
                <w:szCs w:val="22"/>
              </w:rPr>
              <w:t>EAL support</w:t>
            </w:r>
          </w:p>
        </w:tc>
        <w:tc>
          <w:tcPr>
            <w:tcW w:w="6044" w:type="dxa"/>
            <w:gridSpan w:val="2"/>
          </w:tcPr>
          <w:p w14:paraId="20C4C258" w14:textId="77777777" w:rsidR="00604402" w:rsidRDefault="00604402" w:rsidP="00604402">
            <w:pPr>
              <w:pStyle w:val="BodyText2"/>
              <w:numPr>
                <w:ilvl w:val="0"/>
                <w:numId w:val="2"/>
              </w:numPr>
              <w:spacing w:after="0" w:line="240" w:lineRule="auto"/>
              <w:rPr>
                <w:rFonts w:asciiTheme="minorHAnsi" w:hAnsiTheme="minorHAnsi"/>
                <w:sz w:val="22"/>
                <w:szCs w:val="22"/>
              </w:rPr>
            </w:pPr>
            <w:r>
              <w:rPr>
                <w:rFonts w:asciiTheme="minorHAnsi" w:hAnsiTheme="minorHAnsi"/>
                <w:sz w:val="22"/>
                <w:szCs w:val="22"/>
              </w:rPr>
              <w:t>Use 5 Stage Model to clarify strengths and areas for development. Currently requires EAL support to access the curriculum.</w:t>
            </w:r>
          </w:p>
          <w:p w14:paraId="37605BA6" w14:textId="77777777" w:rsidR="00604402" w:rsidRDefault="00604402" w:rsidP="00604402">
            <w:pPr>
              <w:pStyle w:val="BodyText2"/>
              <w:numPr>
                <w:ilvl w:val="0"/>
                <w:numId w:val="2"/>
              </w:numPr>
              <w:spacing w:after="0" w:line="240" w:lineRule="auto"/>
              <w:rPr>
                <w:rFonts w:asciiTheme="minorHAnsi" w:hAnsiTheme="minorHAnsi"/>
                <w:sz w:val="22"/>
                <w:szCs w:val="22"/>
              </w:rPr>
            </w:pPr>
            <w:r>
              <w:rPr>
                <w:rFonts w:asciiTheme="minorHAnsi" w:hAnsiTheme="minorHAnsi"/>
                <w:sz w:val="22"/>
                <w:szCs w:val="22"/>
              </w:rPr>
              <w:t>Create an induction handbook with names and pictures of key staff.</w:t>
            </w:r>
          </w:p>
          <w:p w14:paraId="06A8B332" w14:textId="77777777" w:rsidR="00604402" w:rsidRDefault="00604402" w:rsidP="00604402">
            <w:pPr>
              <w:pStyle w:val="BodyText2"/>
              <w:numPr>
                <w:ilvl w:val="0"/>
                <w:numId w:val="2"/>
              </w:numPr>
              <w:spacing w:after="0" w:line="240" w:lineRule="auto"/>
              <w:rPr>
                <w:rFonts w:asciiTheme="minorHAnsi" w:hAnsiTheme="minorHAnsi"/>
                <w:sz w:val="22"/>
                <w:szCs w:val="22"/>
              </w:rPr>
            </w:pPr>
            <w:r>
              <w:rPr>
                <w:rFonts w:asciiTheme="minorHAnsi" w:hAnsiTheme="minorHAnsi"/>
                <w:sz w:val="22"/>
                <w:szCs w:val="22"/>
              </w:rPr>
              <w:t>Develop topic word words.</w:t>
            </w:r>
          </w:p>
          <w:p w14:paraId="10EF2802" w14:textId="77777777" w:rsidR="00604402" w:rsidRPr="004A7936" w:rsidRDefault="00604402" w:rsidP="00604402">
            <w:pPr>
              <w:pStyle w:val="BodyText2"/>
              <w:numPr>
                <w:ilvl w:val="0"/>
                <w:numId w:val="2"/>
              </w:numPr>
              <w:spacing w:after="0" w:line="240" w:lineRule="auto"/>
              <w:rPr>
                <w:rFonts w:asciiTheme="minorHAnsi" w:hAnsiTheme="minorHAnsi"/>
                <w:sz w:val="22"/>
                <w:szCs w:val="22"/>
              </w:rPr>
            </w:pPr>
            <w:r>
              <w:rPr>
                <w:rFonts w:asciiTheme="minorHAnsi" w:hAnsiTheme="minorHAnsi"/>
                <w:sz w:val="22"/>
                <w:szCs w:val="22"/>
              </w:rPr>
              <w:t xml:space="preserve">Establish time connectives: </w:t>
            </w:r>
            <w:r w:rsidRPr="004A7936">
              <w:rPr>
                <w:rFonts w:asciiTheme="minorHAnsi" w:hAnsiTheme="minorHAnsi"/>
                <w:color w:val="FF0000"/>
                <w:sz w:val="22"/>
                <w:szCs w:val="22"/>
              </w:rPr>
              <w:t xml:space="preserve">first, next, then </w:t>
            </w:r>
            <w:r>
              <w:rPr>
                <w:rFonts w:asciiTheme="minorHAnsi" w:hAnsiTheme="minorHAnsi"/>
                <w:sz w:val="22"/>
                <w:szCs w:val="22"/>
              </w:rPr>
              <w:t xml:space="preserve">– alongside </w:t>
            </w:r>
            <w:r w:rsidRPr="004A7936">
              <w:rPr>
                <w:rFonts w:asciiTheme="minorHAnsi" w:hAnsiTheme="minorHAnsi"/>
                <w:color w:val="7030A0"/>
                <w:sz w:val="22"/>
                <w:szCs w:val="22"/>
              </w:rPr>
              <w:t>yesterday</w:t>
            </w:r>
            <w:r w:rsidR="004A7936" w:rsidRPr="004A7936">
              <w:rPr>
                <w:rFonts w:asciiTheme="minorHAnsi" w:hAnsiTheme="minorHAnsi"/>
                <w:color w:val="7030A0"/>
                <w:sz w:val="22"/>
                <w:szCs w:val="22"/>
              </w:rPr>
              <w:t>,</w:t>
            </w:r>
            <w:r w:rsidRPr="004A7936">
              <w:rPr>
                <w:rFonts w:asciiTheme="minorHAnsi" w:hAnsiTheme="minorHAnsi"/>
                <w:color w:val="7030A0"/>
                <w:sz w:val="22"/>
                <w:szCs w:val="22"/>
              </w:rPr>
              <w:t xml:space="preserve"> today</w:t>
            </w:r>
            <w:r w:rsidR="004A7936" w:rsidRPr="004A7936">
              <w:rPr>
                <w:rFonts w:asciiTheme="minorHAnsi" w:hAnsiTheme="minorHAnsi"/>
                <w:color w:val="7030A0"/>
                <w:sz w:val="22"/>
                <w:szCs w:val="22"/>
              </w:rPr>
              <w:t>,</w:t>
            </w:r>
            <w:r w:rsidRPr="004A7936">
              <w:rPr>
                <w:rFonts w:asciiTheme="minorHAnsi" w:hAnsiTheme="minorHAnsi"/>
                <w:color w:val="7030A0"/>
                <w:sz w:val="22"/>
                <w:szCs w:val="22"/>
              </w:rPr>
              <w:t xml:space="preserve"> tomorrow</w:t>
            </w:r>
            <w:r w:rsidR="004A7936">
              <w:rPr>
                <w:rFonts w:asciiTheme="minorHAnsi" w:hAnsiTheme="minorHAnsi"/>
                <w:color w:val="7030A0"/>
                <w:sz w:val="22"/>
                <w:szCs w:val="22"/>
              </w:rPr>
              <w:t>.</w:t>
            </w:r>
          </w:p>
          <w:p w14:paraId="41DE99F6" w14:textId="77777777" w:rsidR="004A7936" w:rsidRDefault="004A7936" w:rsidP="00604402">
            <w:pPr>
              <w:pStyle w:val="BodyText2"/>
              <w:numPr>
                <w:ilvl w:val="0"/>
                <w:numId w:val="2"/>
              </w:numPr>
              <w:spacing w:after="0" w:line="240" w:lineRule="auto"/>
              <w:rPr>
                <w:rFonts w:asciiTheme="minorHAnsi" w:hAnsiTheme="minorHAnsi"/>
                <w:sz w:val="22"/>
                <w:szCs w:val="22"/>
              </w:rPr>
            </w:pPr>
            <w:r w:rsidRPr="004A7936">
              <w:rPr>
                <w:rFonts w:asciiTheme="minorHAnsi" w:hAnsiTheme="minorHAnsi"/>
                <w:sz w:val="22"/>
                <w:szCs w:val="22"/>
              </w:rPr>
              <w:t>Provide word fan to communicate basic needs.</w:t>
            </w:r>
          </w:p>
          <w:p w14:paraId="13C545EA" w14:textId="77777777" w:rsidR="00604402" w:rsidRPr="00471D78" w:rsidRDefault="00604402" w:rsidP="00604402">
            <w:pPr>
              <w:pStyle w:val="BodyText2"/>
              <w:spacing w:after="0" w:line="240" w:lineRule="auto"/>
              <w:ind w:left="720"/>
              <w:rPr>
                <w:rFonts w:asciiTheme="minorHAnsi" w:hAnsiTheme="minorHAnsi"/>
                <w:sz w:val="22"/>
                <w:szCs w:val="22"/>
              </w:rPr>
            </w:pPr>
          </w:p>
        </w:tc>
      </w:tr>
      <w:tr w:rsidR="004A7936" w:rsidRPr="00471D78" w14:paraId="126A2DFA" w14:textId="77777777" w:rsidTr="00E218C3">
        <w:tc>
          <w:tcPr>
            <w:tcW w:w="2972" w:type="dxa"/>
            <w:gridSpan w:val="3"/>
          </w:tcPr>
          <w:p w14:paraId="3A70C4AC" w14:textId="77777777" w:rsidR="004A7936" w:rsidRDefault="004A7936" w:rsidP="00E218C3">
            <w:pPr>
              <w:pStyle w:val="BodyText2"/>
              <w:spacing w:after="0" w:line="240" w:lineRule="auto"/>
              <w:rPr>
                <w:rFonts w:asciiTheme="minorHAnsi" w:hAnsiTheme="minorHAnsi"/>
                <w:sz w:val="22"/>
                <w:szCs w:val="22"/>
              </w:rPr>
            </w:pPr>
            <w:r>
              <w:rPr>
                <w:rFonts w:asciiTheme="minorHAnsi" w:hAnsiTheme="minorHAnsi"/>
                <w:sz w:val="22"/>
                <w:szCs w:val="22"/>
              </w:rPr>
              <w:t>Maths</w:t>
            </w:r>
          </w:p>
        </w:tc>
        <w:tc>
          <w:tcPr>
            <w:tcW w:w="6044" w:type="dxa"/>
            <w:gridSpan w:val="2"/>
          </w:tcPr>
          <w:p w14:paraId="1335CF9B" w14:textId="77777777" w:rsidR="004A7936" w:rsidRDefault="004A7936" w:rsidP="00604402">
            <w:pPr>
              <w:pStyle w:val="BodyText2"/>
              <w:numPr>
                <w:ilvl w:val="0"/>
                <w:numId w:val="2"/>
              </w:numPr>
              <w:spacing w:after="0" w:line="240" w:lineRule="auto"/>
              <w:rPr>
                <w:rFonts w:asciiTheme="minorHAnsi" w:hAnsiTheme="minorHAnsi"/>
                <w:sz w:val="22"/>
                <w:szCs w:val="22"/>
              </w:rPr>
            </w:pPr>
            <w:r>
              <w:rPr>
                <w:rFonts w:asciiTheme="minorHAnsi" w:hAnsiTheme="minorHAnsi"/>
                <w:sz w:val="22"/>
                <w:szCs w:val="22"/>
              </w:rPr>
              <w:t xml:space="preserve">Check with maths department that </w:t>
            </w:r>
            <w:r w:rsidR="0054264D">
              <w:rPr>
                <w:rFonts w:asciiTheme="minorHAnsi" w:hAnsiTheme="minorHAnsi"/>
                <w:sz w:val="22"/>
                <w:szCs w:val="22"/>
              </w:rPr>
              <w:t>Shan</w:t>
            </w:r>
            <w:r>
              <w:rPr>
                <w:rFonts w:asciiTheme="minorHAnsi" w:hAnsiTheme="minorHAnsi"/>
                <w:sz w:val="22"/>
                <w:szCs w:val="22"/>
              </w:rPr>
              <w:t xml:space="preserve"> is coping and participating in lessons</w:t>
            </w:r>
            <w:r w:rsidR="00236CF2">
              <w:rPr>
                <w:rFonts w:asciiTheme="minorHAnsi" w:hAnsiTheme="minorHAnsi"/>
                <w:sz w:val="22"/>
                <w:szCs w:val="22"/>
              </w:rPr>
              <w:t xml:space="preserve"> (specifically that his reading difficulties are not impeding progress)</w:t>
            </w:r>
            <w:r>
              <w:rPr>
                <w:rFonts w:asciiTheme="minorHAnsi" w:hAnsiTheme="minorHAnsi"/>
                <w:sz w:val="22"/>
                <w:szCs w:val="22"/>
              </w:rPr>
              <w:t>.</w:t>
            </w:r>
          </w:p>
        </w:tc>
      </w:tr>
    </w:tbl>
    <w:p w14:paraId="0E7279EF" w14:textId="77777777" w:rsidR="00604402" w:rsidRDefault="00604402" w:rsidP="00604402"/>
    <w:p w14:paraId="58BC7C72" w14:textId="77777777" w:rsidR="00F177AE" w:rsidRDefault="00503BFF"/>
    <w:sectPr w:rsidR="00F1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0991"/>
    <w:multiLevelType w:val="hybridMultilevel"/>
    <w:tmpl w:val="7C96285E"/>
    <w:lvl w:ilvl="0" w:tplc="9B360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60833"/>
    <w:multiLevelType w:val="hybridMultilevel"/>
    <w:tmpl w:val="70AA84DA"/>
    <w:lvl w:ilvl="0" w:tplc="9B360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17EB4"/>
    <w:multiLevelType w:val="hybridMultilevel"/>
    <w:tmpl w:val="3B56D3A6"/>
    <w:lvl w:ilvl="0" w:tplc="9B360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D554F"/>
    <w:multiLevelType w:val="hybridMultilevel"/>
    <w:tmpl w:val="F5F6927C"/>
    <w:lvl w:ilvl="0" w:tplc="9B360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E6459"/>
    <w:multiLevelType w:val="hybridMultilevel"/>
    <w:tmpl w:val="E06A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E6105"/>
    <w:multiLevelType w:val="hybridMultilevel"/>
    <w:tmpl w:val="2E68BF5E"/>
    <w:lvl w:ilvl="0" w:tplc="9B360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02"/>
    <w:rsid w:val="00170FF6"/>
    <w:rsid w:val="0021795B"/>
    <w:rsid w:val="002313C5"/>
    <w:rsid w:val="00236CF2"/>
    <w:rsid w:val="004A7936"/>
    <w:rsid w:val="00503BFF"/>
    <w:rsid w:val="0054264D"/>
    <w:rsid w:val="00604402"/>
    <w:rsid w:val="0062754C"/>
    <w:rsid w:val="0081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A710"/>
  <w15:chartTrackingRefBased/>
  <w15:docId w15:val="{D7D7ABBC-2944-4FB1-8C1C-C005891F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604402"/>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604402"/>
    <w:rPr>
      <w:rFonts w:ascii="Arial" w:eastAsia="Times New Roman" w:hAnsi="Arial" w:cs="Times New Roman"/>
      <w:sz w:val="24"/>
      <w:szCs w:val="24"/>
    </w:rPr>
  </w:style>
  <w:style w:type="paragraph" w:styleId="Header">
    <w:name w:val="header"/>
    <w:basedOn w:val="Normal"/>
    <w:link w:val="HeaderChar"/>
    <w:uiPriority w:val="99"/>
    <w:rsid w:val="00604402"/>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04402"/>
    <w:rPr>
      <w:rFonts w:ascii="Arial" w:eastAsia="Times New Roman" w:hAnsi="Arial" w:cs="Times New Roman"/>
      <w:sz w:val="24"/>
      <w:szCs w:val="20"/>
    </w:rPr>
  </w:style>
  <w:style w:type="character" w:styleId="Hyperlink">
    <w:name w:val="Hyperlink"/>
    <w:basedOn w:val="DefaultParagraphFont"/>
    <w:uiPriority w:val="99"/>
    <w:unhideWhenUsed/>
    <w:rsid w:val="00604402"/>
    <w:rPr>
      <w:color w:val="0563C1" w:themeColor="hyperlink"/>
      <w:u w:val="single"/>
    </w:rPr>
  </w:style>
  <w:style w:type="paragraph" w:styleId="ListParagraph">
    <w:name w:val="List Paragraph"/>
    <w:basedOn w:val="Normal"/>
    <w:uiPriority w:val="34"/>
    <w:qFormat/>
    <w:rsid w:val="0060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alabolka.en.softonic.com/" TargetMode="External"/><Relationship Id="rId7" Type="http://schemas.openxmlformats.org/officeDocument/2006/relationships/hyperlink" Target="http://balabolka.en.softon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Price</dc:creator>
  <cp:keywords/>
  <dc:description/>
  <cp:lastModifiedBy>Microsoft Office User</cp:lastModifiedBy>
  <cp:revision>2</cp:revision>
  <dcterms:created xsi:type="dcterms:W3CDTF">2017-06-27T13:06:00Z</dcterms:created>
  <dcterms:modified xsi:type="dcterms:W3CDTF">2017-06-27T13:06:00Z</dcterms:modified>
</cp:coreProperties>
</file>